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54" w:rsidRPr="00694B31" w:rsidRDefault="005B0C54" w:rsidP="005B0C54">
      <w:pPr>
        <w:pStyle w:val="Ttulo2"/>
        <w:numPr>
          <w:ilvl w:val="0"/>
          <w:numId w:val="0"/>
        </w:numPr>
        <w:jc w:val="center"/>
        <w:rPr>
          <w:sz w:val="22"/>
          <w:szCs w:val="22"/>
        </w:rPr>
      </w:pPr>
      <w:bookmarkStart w:id="0" w:name="_Toc369441405"/>
      <w:r w:rsidRPr="00694B31">
        <w:rPr>
          <w:sz w:val="22"/>
          <w:szCs w:val="22"/>
        </w:rPr>
        <w:t xml:space="preserve">ANEXO </w:t>
      </w:r>
      <w:r w:rsidR="003970F7">
        <w:rPr>
          <w:sz w:val="22"/>
          <w:szCs w:val="22"/>
        </w:rPr>
        <w:t>2</w:t>
      </w:r>
      <w:r w:rsidRPr="00694B31">
        <w:rPr>
          <w:sz w:val="22"/>
          <w:szCs w:val="22"/>
        </w:rPr>
        <w:t>. Documentación solicitada y entregada.</w:t>
      </w:r>
      <w:bookmarkEnd w:id="0"/>
    </w:p>
    <w:p w:rsidR="005B0C54" w:rsidRPr="00CE505A" w:rsidRDefault="005B0C54" w:rsidP="005B0C54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45"/>
        <w:gridCol w:w="6085"/>
        <w:gridCol w:w="1843"/>
        <w:gridCol w:w="1700"/>
        <w:gridCol w:w="3049"/>
      </w:tblGrid>
      <w:tr w:rsidR="005B0C54" w:rsidRPr="003964D4" w:rsidTr="005B0C54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301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97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15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303B63" w:rsidRPr="003964D4" w:rsidTr="00EC477E">
        <w:tc>
          <w:tcPr>
            <w:tcW w:w="206" w:type="pct"/>
          </w:tcPr>
          <w:p w:rsidR="00303B63" w:rsidRPr="00107FA4" w:rsidRDefault="00303B63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</w:p>
        </w:tc>
        <w:tc>
          <w:tcPr>
            <w:tcW w:w="2301" w:type="pct"/>
          </w:tcPr>
          <w:p w:rsidR="00303B63" w:rsidRPr="00C47CC3" w:rsidRDefault="00EC477E" w:rsidP="00EC477E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Residuos Peligrosos</w:t>
            </w:r>
          </w:p>
        </w:tc>
        <w:tc>
          <w:tcPr>
            <w:tcW w:w="697" w:type="pct"/>
          </w:tcPr>
          <w:p w:rsidR="00303B63" w:rsidRPr="006E28D9" w:rsidRDefault="00EC477E" w:rsidP="00EC477E">
            <w:pPr>
              <w:jc w:val="center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01</w:t>
            </w:r>
            <w:r w:rsidR="00303B63" w:rsidRPr="00123898">
              <w:rPr>
                <w:rFonts w:eastAsia="Times New Roman" w:cs="Century Gothic"/>
                <w:iCs/>
                <w:kern w:val="28"/>
                <w:lang w:eastAsia="es-CL"/>
              </w:rPr>
              <w:t>/0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="00303B63" w:rsidRPr="00123898">
              <w:rPr>
                <w:rFonts w:eastAsia="Times New Roman" w:cs="Century Gothic"/>
                <w:iCs/>
                <w:kern w:val="28"/>
                <w:lang w:eastAsia="es-CL"/>
              </w:rPr>
              <w:t>/2013</w:t>
            </w:r>
          </w:p>
        </w:tc>
        <w:tc>
          <w:tcPr>
            <w:tcW w:w="643" w:type="pct"/>
          </w:tcPr>
          <w:p w:rsidR="00303B63" w:rsidRPr="00655098" w:rsidRDefault="00EC477E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31</w:t>
            </w:r>
            <w:r w:rsidR="00303B63" w:rsidRPr="00655098">
              <w:rPr>
                <w:rFonts w:eastAsia="Times New Roman" w:cs="Century Gothic"/>
                <w:iCs/>
                <w:kern w:val="28"/>
                <w:lang w:eastAsia="es-CL"/>
              </w:rPr>
              <w:t>/07/2013</w:t>
            </w:r>
          </w:p>
        </w:tc>
        <w:tc>
          <w:tcPr>
            <w:tcW w:w="1153" w:type="pct"/>
          </w:tcPr>
          <w:p w:rsidR="00303B63" w:rsidRPr="00EC477E" w:rsidRDefault="00EC477E" w:rsidP="00EC477E">
            <w:pPr>
              <w:jc w:val="center"/>
            </w:pPr>
            <w:r w:rsidRPr="00EC477E">
              <w:t>-</w:t>
            </w:r>
          </w:p>
        </w:tc>
      </w:tr>
      <w:tr w:rsidR="00EC477E" w:rsidRPr="003964D4" w:rsidTr="00EC477E">
        <w:tc>
          <w:tcPr>
            <w:tcW w:w="206" w:type="pct"/>
          </w:tcPr>
          <w:p w:rsidR="00EC477E" w:rsidRPr="00107FA4" w:rsidRDefault="00EC477E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2</w:t>
            </w:r>
          </w:p>
        </w:tc>
        <w:tc>
          <w:tcPr>
            <w:tcW w:w="2301" w:type="pct"/>
          </w:tcPr>
          <w:p w:rsidR="00EC477E" w:rsidRPr="00C47CC3" w:rsidRDefault="00EC477E" w:rsidP="00EC477E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 xml:space="preserve">Registros de despacho y recepción en vertedero de los residuos sólidos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(</w:t>
            </w: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>domiciliarios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 xml:space="preserve"> y asimilables a domiciliarios)</w:t>
            </w:r>
            <w:r w:rsidRPr="00C47CC3">
              <w:rPr>
                <w:rFonts w:eastAsia="Times New Roman" w:cs="Century Gothic"/>
                <w:iCs/>
                <w:kern w:val="28"/>
                <w:lang w:eastAsia="es-CL"/>
              </w:rPr>
              <w:t xml:space="preserve"> generados durante 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el último año</w:t>
            </w:r>
          </w:p>
        </w:tc>
        <w:tc>
          <w:tcPr>
            <w:tcW w:w="697" w:type="pct"/>
          </w:tcPr>
          <w:p w:rsidR="00EC477E" w:rsidRPr="006E28D9" w:rsidRDefault="00EC477E" w:rsidP="00EC477E">
            <w:pPr>
              <w:jc w:val="center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01</w:t>
            </w: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/0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/2013</w:t>
            </w:r>
          </w:p>
        </w:tc>
        <w:tc>
          <w:tcPr>
            <w:tcW w:w="643" w:type="pct"/>
          </w:tcPr>
          <w:p w:rsidR="00EC477E" w:rsidRPr="00655098" w:rsidRDefault="00EC477E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31</w:t>
            </w: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/07/2013</w:t>
            </w:r>
          </w:p>
        </w:tc>
        <w:tc>
          <w:tcPr>
            <w:tcW w:w="1153" w:type="pct"/>
          </w:tcPr>
          <w:p w:rsidR="00EC477E" w:rsidRPr="00EC477E" w:rsidRDefault="00EC477E" w:rsidP="00EC477E">
            <w:pPr>
              <w:jc w:val="center"/>
            </w:pPr>
            <w:r w:rsidRPr="00EC477E">
              <w:t>-</w:t>
            </w:r>
          </w:p>
        </w:tc>
      </w:tr>
      <w:tr w:rsidR="00EC477E" w:rsidRPr="003964D4" w:rsidTr="00EC477E">
        <w:tc>
          <w:tcPr>
            <w:tcW w:w="206" w:type="pct"/>
          </w:tcPr>
          <w:p w:rsidR="00EC477E" w:rsidRPr="00107FA4" w:rsidRDefault="00EC477E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3</w:t>
            </w:r>
          </w:p>
        </w:tc>
        <w:tc>
          <w:tcPr>
            <w:tcW w:w="2301" w:type="pct"/>
          </w:tcPr>
          <w:p w:rsidR="00EC477E" w:rsidRPr="00C47CC3" w:rsidRDefault="00EC477E" w:rsidP="00EC477E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Planes de contingencia ante: Mortalidades Masivas; Escapes Masivos; Pérdida de alimento.</w:t>
            </w:r>
          </w:p>
        </w:tc>
        <w:tc>
          <w:tcPr>
            <w:tcW w:w="697" w:type="pct"/>
          </w:tcPr>
          <w:p w:rsidR="00EC477E" w:rsidRPr="006E28D9" w:rsidRDefault="00EC477E" w:rsidP="00EC477E">
            <w:pPr>
              <w:jc w:val="center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01</w:t>
            </w: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/0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/2013</w:t>
            </w:r>
          </w:p>
        </w:tc>
        <w:tc>
          <w:tcPr>
            <w:tcW w:w="643" w:type="pct"/>
          </w:tcPr>
          <w:p w:rsidR="00EC477E" w:rsidRPr="00655098" w:rsidRDefault="00EC477E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31</w:t>
            </w: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/07/2013</w:t>
            </w:r>
          </w:p>
        </w:tc>
        <w:tc>
          <w:tcPr>
            <w:tcW w:w="1153" w:type="pct"/>
          </w:tcPr>
          <w:p w:rsidR="00EC477E" w:rsidRPr="00EC477E" w:rsidRDefault="00EC477E" w:rsidP="00EC477E">
            <w:pPr>
              <w:jc w:val="center"/>
            </w:pPr>
            <w:r w:rsidRPr="00EC477E">
              <w:t>-</w:t>
            </w:r>
          </w:p>
        </w:tc>
      </w:tr>
      <w:tr w:rsidR="00EC477E" w:rsidRPr="003964D4" w:rsidTr="00EC477E">
        <w:tc>
          <w:tcPr>
            <w:tcW w:w="206" w:type="pct"/>
          </w:tcPr>
          <w:p w:rsidR="00EC477E" w:rsidRPr="00107FA4" w:rsidRDefault="00EC477E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4</w:t>
            </w:r>
          </w:p>
        </w:tc>
        <w:tc>
          <w:tcPr>
            <w:tcW w:w="2301" w:type="pct"/>
          </w:tcPr>
          <w:p w:rsidR="00EC477E" w:rsidRPr="00C47CC3" w:rsidRDefault="00EC477E" w:rsidP="00EC477E">
            <w:pPr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Registros de limpieza del área y terrenos aledaños a la Piscicultura de todo residuo generado por éste durante el último año.</w:t>
            </w:r>
          </w:p>
        </w:tc>
        <w:tc>
          <w:tcPr>
            <w:tcW w:w="697" w:type="pct"/>
          </w:tcPr>
          <w:p w:rsidR="00EC477E" w:rsidRPr="006E28D9" w:rsidRDefault="00EC477E" w:rsidP="00EC477E">
            <w:pPr>
              <w:jc w:val="center"/>
              <w:rPr>
                <w:rFonts w:eastAsia="Times New Roman" w:cs="Century Gothic"/>
                <w:iCs/>
                <w:kern w:val="28"/>
                <w:highlight w:val="yellow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01</w:t>
            </w: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/0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8</w:t>
            </w:r>
            <w:r w:rsidRPr="00123898">
              <w:rPr>
                <w:rFonts w:eastAsia="Times New Roman" w:cs="Century Gothic"/>
                <w:iCs/>
                <w:kern w:val="28"/>
                <w:lang w:eastAsia="es-CL"/>
              </w:rPr>
              <w:t>/2013</w:t>
            </w:r>
          </w:p>
        </w:tc>
        <w:tc>
          <w:tcPr>
            <w:tcW w:w="643" w:type="pct"/>
          </w:tcPr>
          <w:p w:rsidR="00EC477E" w:rsidRPr="00655098" w:rsidRDefault="00EC477E" w:rsidP="00EC477E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31</w:t>
            </w:r>
            <w:r w:rsidRPr="00655098">
              <w:rPr>
                <w:rFonts w:eastAsia="Times New Roman" w:cs="Century Gothic"/>
                <w:iCs/>
                <w:kern w:val="28"/>
                <w:lang w:eastAsia="es-CL"/>
              </w:rPr>
              <w:t>/07/2013</w:t>
            </w:r>
          </w:p>
        </w:tc>
        <w:tc>
          <w:tcPr>
            <w:tcW w:w="1153" w:type="pct"/>
          </w:tcPr>
          <w:p w:rsidR="00EC477E" w:rsidRPr="00EC477E" w:rsidRDefault="00EC477E" w:rsidP="00EC477E">
            <w:pPr>
              <w:jc w:val="center"/>
            </w:pPr>
            <w:r w:rsidRPr="00EC477E">
              <w:t>-</w:t>
            </w:r>
          </w:p>
        </w:tc>
      </w:tr>
    </w:tbl>
    <w:p w:rsidR="009D4F25" w:rsidRDefault="009D4F25" w:rsidP="005B0C54">
      <w:bookmarkStart w:id="1" w:name="_GoBack"/>
      <w:bookmarkEnd w:id="1"/>
    </w:p>
    <w:sectPr w:rsidR="009D4F25" w:rsidSect="005B0C5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AE" w:rsidRDefault="002856AE" w:rsidP="005B0C54">
      <w:r>
        <w:separator/>
      </w:r>
    </w:p>
  </w:endnote>
  <w:endnote w:type="continuationSeparator" w:id="0">
    <w:p w:rsidR="002856AE" w:rsidRDefault="002856AE" w:rsidP="005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AE" w:rsidRDefault="002856AE" w:rsidP="005B0C54">
      <w:r>
        <w:separator/>
      </w:r>
    </w:p>
  </w:footnote>
  <w:footnote w:type="continuationSeparator" w:id="0">
    <w:p w:rsidR="002856AE" w:rsidRDefault="002856AE" w:rsidP="005B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54"/>
    <w:rsid w:val="00000D99"/>
    <w:rsid w:val="000D0665"/>
    <w:rsid w:val="000F7E7E"/>
    <w:rsid w:val="00123898"/>
    <w:rsid w:val="001429F6"/>
    <w:rsid w:val="002856AE"/>
    <w:rsid w:val="002915E5"/>
    <w:rsid w:val="00303B63"/>
    <w:rsid w:val="00324FEF"/>
    <w:rsid w:val="00354469"/>
    <w:rsid w:val="003970F7"/>
    <w:rsid w:val="003E3C1D"/>
    <w:rsid w:val="00441491"/>
    <w:rsid w:val="00477B67"/>
    <w:rsid w:val="004B28DC"/>
    <w:rsid w:val="005177F6"/>
    <w:rsid w:val="005B0C54"/>
    <w:rsid w:val="00655098"/>
    <w:rsid w:val="006E28D9"/>
    <w:rsid w:val="008B5038"/>
    <w:rsid w:val="008D22E8"/>
    <w:rsid w:val="00946AE4"/>
    <w:rsid w:val="009D4F25"/>
    <w:rsid w:val="00BB384D"/>
    <w:rsid w:val="00C07904"/>
    <w:rsid w:val="00C4004C"/>
    <w:rsid w:val="00C47CC3"/>
    <w:rsid w:val="00E432E9"/>
    <w:rsid w:val="00EC477E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Morrison Bencich</dc:creator>
  <cp:lastModifiedBy>Andy Morrison Bencich</cp:lastModifiedBy>
  <cp:revision>40</cp:revision>
  <dcterms:created xsi:type="dcterms:W3CDTF">2013-10-14T03:46:00Z</dcterms:created>
  <dcterms:modified xsi:type="dcterms:W3CDTF">2014-03-20T22:54:00Z</dcterms:modified>
</cp:coreProperties>
</file>